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44A96D" w14:textId="77777777" w:rsidR="00A17889" w:rsidRDefault="00925ED5" w:rsidP="00A17889">
      <w:r w:rsidRPr="008D0F94">
        <w:rPr>
          <w:rFonts w:hint="cs"/>
          <w:rtl/>
        </w:rPr>
        <w:t xml:space="preserve"> </w:t>
      </w:r>
      <w:r w:rsidR="00A17889">
        <w:t>Proper Use</w:t>
      </w:r>
    </w:p>
    <w:p w14:paraId="2F24A466" w14:textId="77777777" w:rsidR="00A17889" w:rsidRDefault="00A17889" w:rsidP="00A17889">
      <w:r>
        <w:t>Drug information provided by: IBM Micromedex</w:t>
      </w:r>
    </w:p>
    <w:p w14:paraId="2BC3A2D1" w14:textId="77777777" w:rsidR="00A17889" w:rsidRDefault="00A17889" w:rsidP="00A17889"/>
    <w:p w14:paraId="0B49E387" w14:textId="77777777" w:rsidR="00A17889" w:rsidRDefault="00A17889" w:rsidP="00A17889">
      <w:r>
        <w:t>Take this medicine exactly as directed by your doctor. Ticagrelor will not work properly if you take less of it than directed. Taking more ticagrelor than directed may increase the chance of serious side effects without increasing the helpful effects.</w:t>
      </w:r>
    </w:p>
    <w:p w14:paraId="2CAA5CFA" w14:textId="77777777" w:rsidR="00A17889" w:rsidRDefault="00A17889" w:rsidP="00A17889"/>
    <w:p w14:paraId="1EBDBFBC" w14:textId="77777777" w:rsidR="00A17889" w:rsidRDefault="00A17889" w:rsidP="00A17889">
      <w:r>
        <w:t>This medicine comes with a Medication Guide. It is very important that you read and understand this information. Be sure to ask your doctor about anything you do not understand.</w:t>
      </w:r>
    </w:p>
    <w:p w14:paraId="70714BC3" w14:textId="77777777" w:rsidR="00A17889" w:rsidRDefault="00A17889" w:rsidP="00A17889"/>
    <w:p w14:paraId="45746815" w14:textId="77777777" w:rsidR="00A17889" w:rsidRDefault="00A17889" w:rsidP="00A17889">
      <w:r>
        <w:t>You may take this medicine with or without food.</w:t>
      </w:r>
    </w:p>
    <w:p w14:paraId="1DC9CB5E" w14:textId="77777777" w:rsidR="00A17889" w:rsidRDefault="00A17889" w:rsidP="00A17889"/>
    <w:p w14:paraId="618B918A" w14:textId="77777777" w:rsidR="00A17889" w:rsidRDefault="00A17889" w:rsidP="00A17889">
      <w:r>
        <w:t>If you are unable to swallow the tablets whole:</w:t>
      </w:r>
    </w:p>
    <w:p w14:paraId="425B4468" w14:textId="77777777" w:rsidR="00A17889" w:rsidRDefault="00A17889" w:rsidP="00A17889"/>
    <w:p w14:paraId="425C2B7D" w14:textId="77777777" w:rsidR="00A17889" w:rsidRDefault="00A17889" w:rsidP="00A17889">
      <w:r>
        <w:t>You may crush and mix the tablets in a glass of water and swallow it right away.</w:t>
      </w:r>
    </w:p>
    <w:p w14:paraId="64FD2EDA" w14:textId="77777777" w:rsidR="00A17889" w:rsidRDefault="00A17889" w:rsidP="00A17889">
      <w:r>
        <w:t>Refill the glass with more water, stir, and swallow the mixture again.</w:t>
      </w:r>
    </w:p>
    <w:p w14:paraId="5FFB563B" w14:textId="77777777" w:rsidR="00A17889" w:rsidRDefault="00A17889" w:rsidP="00A17889">
      <w:r>
        <w:t>This mixture may also be given through a nasogastric tube. Flush the tube with more water to rinse all of the medicine into the stomach.</w:t>
      </w:r>
    </w:p>
    <w:p w14:paraId="48280AFF" w14:textId="77777777" w:rsidR="00A17889" w:rsidRDefault="00A17889" w:rsidP="00A17889">
      <w:r>
        <w:t>If you are using this medicine for a condition called acute coronary syndrome, your doctor may tell you to take aspirin while you are using ticagrelor. In this case, do not change the dose or stop taking the aspirin without talking to your doctor first.</w:t>
      </w:r>
    </w:p>
    <w:p w14:paraId="433AB240" w14:textId="77777777" w:rsidR="00A17889" w:rsidRDefault="00A17889" w:rsidP="00A17889"/>
    <w:p w14:paraId="3DD52461" w14:textId="77777777" w:rsidR="00A17889" w:rsidRDefault="00A17889" w:rsidP="00A17889">
      <w:r>
        <w:t>Dosing</w:t>
      </w:r>
    </w:p>
    <w:p w14:paraId="34E182FE" w14:textId="77777777" w:rsidR="00A17889" w:rsidRDefault="00A17889" w:rsidP="00A17889">
      <w:r>
        <w:t>The dose of this medicine will be different for different patients. Follow your doctor's orders or the directions on the label. The following information includes only the average doses of this medicine. If your dose is different, do not change it unless your doctor tells you to do so.</w:t>
      </w:r>
    </w:p>
    <w:p w14:paraId="4A6B1760" w14:textId="77777777" w:rsidR="00A17889" w:rsidRDefault="00A17889" w:rsidP="00A17889"/>
    <w:p w14:paraId="096C9432" w14:textId="77777777" w:rsidR="00A17889" w:rsidRDefault="00A17889" w:rsidP="00A17889">
      <w:r>
        <w:t>The amount of medicine that you take depends on the strength of the medicine. Also, the number of doses you take each day, the time allowed between doses, and the length of time you take the medicine depend on the medical problem for which you are using the medicine.</w:t>
      </w:r>
    </w:p>
    <w:p w14:paraId="257DFF3C" w14:textId="77777777" w:rsidR="00A17889" w:rsidRDefault="00A17889" w:rsidP="00A17889"/>
    <w:p w14:paraId="6DB555B2" w14:textId="77777777" w:rsidR="00A17889" w:rsidRDefault="00A17889" w:rsidP="00A17889">
      <w:r>
        <w:t>For oral dosage form (tablets):</w:t>
      </w:r>
    </w:p>
    <w:p w14:paraId="60A570A5" w14:textId="77777777" w:rsidR="00A17889" w:rsidRDefault="00A17889" w:rsidP="00A17889">
      <w:r>
        <w:lastRenderedPageBreak/>
        <w:t>For prevention of blood clots after unstable angina (chest pain), non-ST-elevation myocardial infarction (a type of heart attack), or ST-elevation myocardial infarction or STEMI:</w:t>
      </w:r>
    </w:p>
    <w:p w14:paraId="45DF41D5" w14:textId="77777777" w:rsidR="00A17889" w:rsidRDefault="00A17889" w:rsidP="00A17889">
      <w:r>
        <w:t>Adults—At first, 180 milligrams (mg) or 2 tablets taken as a single dose. Then, 90 mg two times a day. Your doctor may also give you a loading dose of aspirin 325 mg once a day, then 75 to 100 mg once a day to be taken together with this medicine.</w:t>
      </w:r>
    </w:p>
    <w:p w14:paraId="20ED64B1" w14:textId="77777777" w:rsidR="00A17889" w:rsidRDefault="00A17889" w:rsidP="00A17889">
      <w:r>
        <w:t>Children—Use and dose must be determined by your doctor.</w:t>
      </w:r>
    </w:p>
    <w:p w14:paraId="4E3CABBF" w14:textId="77777777" w:rsidR="00A17889" w:rsidRDefault="00A17889" w:rsidP="00A17889">
      <w:r>
        <w:t>Missed Dose</w:t>
      </w:r>
    </w:p>
    <w:p w14:paraId="0895A93D" w14:textId="77777777" w:rsidR="00A17889" w:rsidRDefault="00A17889" w:rsidP="00A17889">
      <w:r>
        <w:t>If you miss a dose of this medicine, skip the missed dose and go back to your regular dosing schedule. Do not double doses.</w:t>
      </w:r>
    </w:p>
    <w:p w14:paraId="708A3D62" w14:textId="77777777" w:rsidR="00A17889" w:rsidRDefault="00A17889" w:rsidP="00A17889"/>
    <w:p w14:paraId="0261C999" w14:textId="77777777" w:rsidR="00A17889" w:rsidRDefault="00A17889" w:rsidP="00A17889">
      <w:r>
        <w:t>Storage</w:t>
      </w:r>
    </w:p>
    <w:p w14:paraId="7C7FA2C2" w14:textId="77777777" w:rsidR="00A17889" w:rsidRDefault="00A17889" w:rsidP="00A17889">
      <w:r>
        <w:t>Store the medicine in a closed container at room temperature, away from heat, moisture, and direct light. Keep from freezing.</w:t>
      </w:r>
    </w:p>
    <w:p w14:paraId="4793E4D0" w14:textId="77777777" w:rsidR="00A17889" w:rsidRDefault="00A17889" w:rsidP="00A17889"/>
    <w:p w14:paraId="0FBDE58B" w14:textId="77777777" w:rsidR="00A17889" w:rsidRDefault="00A17889" w:rsidP="00A17889">
      <w:r>
        <w:t>Keep out of the reach of children.</w:t>
      </w:r>
    </w:p>
    <w:p w14:paraId="031BC125" w14:textId="77777777" w:rsidR="00A17889" w:rsidRDefault="00A17889" w:rsidP="00A17889"/>
    <w:p w14:paraId="5ACD4C08" w14:textId="77777777" w:rsidR="00A17889" w:rsidRDefault="00A17889" w:rsidP="00A17889">
      <w:r>
        <w:t>Do not keep outdated medicine or medicine no longer needed.</w:t>
      </w:r>
    </w:p>
    <w:p w14:paraId="10EAB377" w14:textId="77777777" w:rsidR="00A17889" w:rsidRDefault="00A17889" w:rsidP="00A17889"/>
    <w:p w14:paraId="16F39D92" w14:textId="77777777" w:rsidR="00925ED5" w:rsidRPr="008D0F94" w:rsidRDefault="00A17889" w:rsidP="00A17889">
      <w:pPr>
        <w:rPr>
          <w:rtl/>
        </w:rPr>
      </w:pPr>
      <w:r>
        <w:t>Ask your healthcare professional how you should dispose of any medicine you do not use</w:t>
      </w:r>
      <w:bookmarkStart w:id="0" w:name="_GoBack"/>
      <w:bookmarkEnd w:id="0"/>
    </w:p>
    <w:sectPr w:rsidR="00925ED5" w:rsidRPr="008D0F9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29FC"/>
    <w:rsid w:val="006B594B"/>
    <w:rsid w:val="006D29FC"/>
    <w:rsid w:val="008D0F94"/>
    <w:rsid w:val="00925ED5"/>
    <w:rsid w:val="00A17889"/>
    <w:rsid w:val="00C422B9"/>
    <w:rsid w:val="00C6719C"/>
    <w:rsid w:val="00F524B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5A17BB"/>
  <w15:chartTrackingRefBased/>
  <w15:docId w15:val="{E91BB715-A73D-4EFF-BF4B-77EB01E3BB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719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Violet">
      <a:dk1>
        <a:sysClr val="windowText" lastClr="000000"/>
      </a:dk1>
      <a:lt1>
        <a:sysClr val="window" lastClr="FFFFFF"/>
      </a:lt1>
      <a:dk2>
        <a:srgbClr val="373545"/>
      </a:dk2>
      <a:lt2>
        <a:srgbClr val="DCD8DC"/>
      </a:lt2>
      <a:accent1>
        <a:srgbClr val="AD84C6"/>
      </a:accent1>
      <a:accent2>
        <a:srgbClr val="8784C7"/>
      </a:accent2>
      <a:accent3>
        <a:srgbClr val="5D739A"/>
      </a:accent3>
      <a:accent4>
        <a:srgbClr val="6997AF"/>
      </a:accent4>
      <a:accent5>
        <a:srgbClr val="84ACB6"/>
      </a:accent5>
      <a:accent6>
        <a:srgbClr val="6F8183"/>
      </a:accent6>
      <a:hlink>
        <a:srgbClr val="69A020"/>
      </a:hlink>
      <a:folHlink>
        <a:srgbClr val="8C8C8C"/>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398</Words>
  <Characters>2271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Maryam</dc:creator>
  <cp:keywords/>
  <dc:description/>
  <cp:lastModifiedBy>Maryam Mehrpooya</cp:lastModifiedBy>
  <cp:revision>3</cp:revision>
  <dcterms:created xsi:type="dcterms:W3CDTF">2019-06-20T06:15:00Z</dcterms:created>
  <dcterms:modified xsi:type="dcterms:W3CDTF">2019-06-20T06:15:00Z</dcterms:modified>
</cp:coreProperties>
</file>